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6431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D64318" w:rsidRDefault="00C32F9B" w:rsidP="00190AC3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modułu (bloku przedmiotów): </w:t>
            </w:r>
            <w:r w:rsidR="00190AC3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modułu: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przedmiotu: </w:t>
            </w:r>
            <w:r w:rsidR="00080C2E" w:rsidRPr="00D64318">
              <w:rPr>
                <w:b/>
                <w:sz w:val="24"/>
                <w:szCs w:val="24"/>
              </w:rPr>
              <w:t>Statystyka opisowa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przedmiotu: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jednostki prowadzącej przedmiot / moduł: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Instytut Ekonomiczny</w:t>
            </w:r>
          </w:p>
          <w:p w:rsidR="00C32F9B" w:rsidRPr="00D64318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kierunku: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Ekonomia</w:t>
            </w:r>
          </w:p>
          <w:p w:rsidR="00C32F9B" w:rsidRPr="00D64318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D64318" w:rsidRDefault="00C32F9B" w:rsidP="00EB0B01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studiów:</w:t>
            </w:r>
          </w:p>
          <w:p w:rsidR="00C32F9B" w:rsidRPr="00D64318" w:rsidRDefault="00D2567D" w:rsidP="00EB0B01">
            <w:pPr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SS</w:t>
            </w:r>
            <w:r w:rsidR="00BB4673" w:rsidRPr="00D643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Profil kształcenia:</w:t>
            </w:r>
          </w:p>
          <w:p w:rsidR="00D2567D" w:rsidRPr="00D64318" w:rsidRDefault="00D2567D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praktyczny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32F41" w:rsidRPr="00D64318" w:rsidRDefault="00C32F9B" w:rsidP="006E66A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Specjalność:</w:t>
            </w:r>
          </w:p>
          <w:p w:rsidR="00040970" w:rsidRDefault="00040970" w:rsidP="00040970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ET</w:t>
            </w:r>
          </w:p>
          <w:p w:rsidR="00C32F9B" w:rsidRPr="00D64318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Rok / semestr:</w:t>
            </w:r>
          </w:p>
          <w:p w:rsidR="00C32F9B" w:rsidRPr="00D64318" w:rsidRDefault="00D2567D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II /III</w:t>
            </w:r>
          </w:p>
          <w:p w:rsidR="00C32F9B" w:rsidRPr="00D64318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Status przedmiotu /modułu:</w:t>
            </w:r>
          </w:p>
          <w:p w:rsidR="00C32F9B" w:rsidRPr="00D64318" w:rsidRDefault="00632F41" w:rsidP="003E77D9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o</w:t>
            </w:r>
            <w:r w:rsidR="002E7751" w:rsidRPr="00D64318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D64318" w:rsidRDefault="00C32F9B" w:rsidP="006D73BD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Język przedmiotu / modułu: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polski</w:t>
            </w:r>
          </w:p>
          <w:p w:rsidR="00C32F9B" w:rsidRPr="00D64318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inne </w:t>
            </w:r>
            <w:r w:rsidRPr="00D64318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Wymiar zajęć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64318" w:rsidRDefault="00080C2E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080C2E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6431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Koordynator przedmiotu / modułu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dr </w:t>
            </w:r>
            <w:r w:rsidR="00080C2E" w:rsidRPr="00D64318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Prowadzący zajęcia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mgr </w:t>
            </w:r>
            <w:r w:rsidR="00EB0B01" w:rsidRPr="00D64318">
              <w:rPr>
                <w:b/>
                <w:sz w:val="24"/>
                <w:szCs w:val="24"/>
              </w:rPr>
              <w:t xml:space="preserve">Irena </w:t>
            </w:r>
            <w:r w:rsidR="00080C2E" w:rsidRPr="00D64318">
              <w:rPr>
                <w:b/>
                <w:sz w:val="24"/>
                <w:szCs w:val="24"/>
              </w:rPr>
              <w:t>Łukaszewicz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 przedmiotu / modułu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D64318" w:rsidRDefault="00EB0B01" w:rsidP="00643CF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Celem przedmiotu jest zapoznanie studentów z metodami analizy struktury zjawisk oraz z interpretacją parametrów rozkładu cechy statystycznej. Program przedmiotu zawiera również treści związane z badaniem współzależności cech oraz ich interpretacją.</w:t>
            </w:r>
          </w:p>
        </w:tc>
      </w:tr>
      <w:tr w:rsidR="00C32F9B" w:rsidRPr="00D6431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Wymagania wstępne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Znajomość podstaw </w:t>
            </w:r>
            <w:r w:rsidR="00080C2E" w:rsidRPr="00D64318">
              <w:rPr>
                <w:sz w:val="24"/>
                <w:szCs w:val="24"/>
              </w:rPr>
              <w:t>matematyki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6431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Odniesienie do efektów dla </w:t>
            </w:r>
            <w:r w:rsidRPr="00D64318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definiuje podstawowe pojęcia z zakresu statystyki opisowej oraz wymienia metody analizy struktury zjawisk i interpretuje parametry rozkładu cechy statystycznej. Demonstruje techniki pozyskiwania danych oraz opisuje struktury analizowanych zbiorowości i procesy w nich zachodzące.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EB0B0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K1P_W1</w:t>
            </w:r>
            <w:r w:rsidR="00967D9D" w:rsidRPr="00D64318">
              <w:rPr>
                <w:sz w:val="24"/>
                <w:szCs w:val="24"/>
              </w:rPr>
              <w:t>3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prezentuje przykładowe zjawiska masowe oraz przedstawia metody opracowywania i prezentacji materiału statystycznego. Identyfikuje i wykorzystuje metody ilościowe w analizach statystycznych.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643CFC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K1P_U1</w:t>
            </w:r>
            <w:r w:rsidR="00C10DDA" w:rsidRPr="00D64318">
              <w:rPr>
                <w:sz w:val="24"/>
                <w:szCs w:val="24"/>
              </w:rPr>
              <w:t>5</w:t>
            </w:r>
          </w:p>
          <w:p w:rsidR="00643CFC" w:rsidRPr="00D64318" w:rsidRDefault="00643CFC" w:rsidP="00C10DD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</w:t>
            </w:r>
            <w:r w:rsidR="00C10DDA" w:rsidRPr="00D64318">
              <w:rPr>
                <w:sz w:val="24"/>
                <w:szCs w:val="24"/>
              </w:rPr>
              <w:t>U</w:t>
            </w:r>
            <w:r w:rsidRPr="00D64318">
              <w:rPr>
                <w:sz w:val="24"/>
                <w:szCs w:val="24"/>
              </w:rPr>
              <w:t>2</w:t>
            </w:r>
            <w:r w:rsidR="00C10DDA" w:rsidRPr="00D64318">
              <w:rPr>
                <w:sz w:val="24"/>
                <w:szCs w:val="24"/>
              </w:rPr>
              <w:t>1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425831" w:rsidP="00425831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aktywnie uczestniczy w ćwiczeniach (rozwiązuje stawiane przed nim problemy). Akceptuje treści wykładu i zadaje pytania, gdy ma trudności ze zrozumieniem treści oraz dokonuje osądu bieżących informacji statystycznych w oparciu o dane uzyskane z rocznika statystycznego, prasy, czy stron internetowych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42583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K1P_K1</w:t>
            </w:r>
            <w:r w:rsidR="00425831" w:rsidRPr="00D64318">
              <w:rPr>
                <w:sz w:val="24"/>
                <w:szCs w:val="24"/>
              </w:rPr>
              <w:t>0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64318">
        <w:tc>
          <w:tcPr>
            <w:tcW w:w="10008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C32F9B" w:rsidRPr="00D64318">
        <w:tc>
          <w:tcPr>
            <w:tcW w:w="10008" w:type="dxa"/>
          </w:tcPr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Przedmiot i funkcje badań statystyki. Pojęcia wstępne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Rodzaje badań statystycznych, proces badania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Opracowanie i prezentacja materiału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Opisowa analiza struktury zjawisk masowych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tendencji centralnej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dyspersji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asymetrii rozkładu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koncentracji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współzależności cech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Wyznaczanie współczynnika korelacji Pearsona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Interpretacja współczynnika Pearsona i jego zastosowanie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Współczynnik korelacji Spearmana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dynamiki zjawisk. Wyznaczanie podstawowych miar i ich interpretacja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D64318" w:rsidRDefault="00425831" w:rsidP="008731D8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Badanie dynamiki zjawisk złożonych (indeksy agregatowe</w:t>
            </w:r>
            <w:r w:rsidRPr="00D64318">
              <w:rPr>
                <w:b/>
                <w:sz w:val="24"/>
                <w:szCs w:val="24"/>
              </w:rPr>
              <w:t>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4D549C" w:rsidTr="004D549C">
        <w:tc>
          <w:tcPr>
            <w:tcW w:w="10008" w:type="dxa"/>
            <w:shd w:val="clear" w:color="auto" w:fill="auto"/>
          </w:tcPr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Budowanie szeregów statystycznych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Prezentacja materiału statystycznego: konstrukcja wykresów i tabel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Miary tendencji centralnej: obliczanie i interpretacja miar klasycznych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Pozycyjne miary tendencji centralnej: segmentacja zbiorowości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Miary dyspersji: obliczanie i interpretacja odchylenia standardowego, współczynnika zmienności, typowego obszaru zmienności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  <w:lang w:val="en-US"/>
              </w:rPr>
            </w:pPr>
            <w:r w:rsidRPr="004D549C">
              <w:rPr>
                <w:bCs/>
                <w:sz w:val="24"/>
                <w:szCs w:val="24"/>
              </w:rPr>
              <w:t>Miary zróżnicowania: wskaźniki pozycyjne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Miary asymetrii rozkładu: wyznaczanie i interpretacja wskażnika skośności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Miary koncentracji: moment czwarty centralny i wskaźnik kurtozy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  <w:lang w:val="en-US"/>
              </w:rPr>
              <w:t>Analiza wspó</w:t>
            </w:r>
            <w:r w:rsidRPr="004D549C">
              <w:rPr>
                <w:bCs/>
                <w:sz w:val="24"/>
                <w:szCs w:val="24"/>
              </w:rPr>
              <w:t>łzależności cech: testy nieparametryczne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  <w:lang w:val="en-US"/>
              </w:rPr>
              <w:t>Wyznaczanie wspó</w:t>
            </w:r>
            <w:r w:rsidRPr="004D549C">
              <w:rPr>
                <w:bCs/>
                <w:sz w:val="24"/>
                <w:szCs w:val="24"/>
              </w:rPr>
              <w:t>łczynnika korelacji Pearsona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Interpretacja współczynnika Pearsona i jego zastosowanie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  <w:lang w:val="en-US"/>
              </w:rPr>
              <w:t>Wspó</w:t>
            </w:r>
            <w:r w:rsidRPr="004D549C">
              <w:rPr>
                <w:bCs/>
                <w:sz w:val="24"/>
                <w:szCs w:val="24"/>
              </w:rPr>
              <w:t>łczynnik korelacji Spearmana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Analiza dynamiki zjawisk. Wyznaczanie podstawowych miar i ich interpretacja</w:t>
            </w:r>
          </w:p>
          <w:p w:rsidR="004D549C" w:rsidRPr="004D549C" w:rsidRDefault="004D549C" w:rsidP="004D549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4D549C" w:rsidRPr="004D549C" w:rsidRDefault="004D549C" w:rsidP="004D549C">
            <w:pPr>
              <w:rPr>
                <w:sz w:val="24"/>
                <w:szCs w:val="24"/>
              </w:rPr>
            </w:pPr>
            <w:r w:rsidRPr="004D549C">
              <w:rPr>
                <w:bCs/>
                <w:sz w:val="24"/>
                <w:szCs w:val="24"/>
              </w:rPr>
              <w:t>Badanie dynamiki zjawisk złożonych (indeksy agregatowe)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Laboratorium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Projekt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D6431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Maksymowicz-Ajchel, </w:t>
            </w:r>
            <w:r w:rsidRPr="00D64318">
              <w:rPr>
                <w:i/>
                <w:sz w:val="24"/>
                <w:szCs w:val="24"/>
              </w:rPr>
              <w:t>Wstęp do statystyki. Metody opisu statystycznego</w:t>
            </w:r>
            <w:r w:rsidRPr="00D64318">
              <w:rPr>
                <w:sz w:val="24"/>
                <w:szCs w:val="24"/>
              </w:rPr>
              <w:t>, Wyd. Uniwersytetu Warszawskiego, Warszawa 2007.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J. Jóźwiak, J. Podgórski, </w:t>
            </w:r>
            <w:r w:rsidRPr="00D64318">
              <w:rPr>
                <w:i/>
                <w:sz w:val="24"/>
                <w:szCs w:val="24"/>
              </w:rPr>
              <w:t xml:space="preserve"> Statystyka od podstaw</w:t>
            </w:r>
            <w:r w:rsidRPr="00D64318">
              <w:rPr>
                <w:sz w:val="24"/>
                <w:szCs w:val="24"/>
              </w:rPr>
              <w:t>, PWE, Warszawa 2001.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H. Kassyk-Rokicka, </w:t>
            </w:r>
            <w:r w:rsidRPr="00D64318">
              <w:rPr>
                <w:i/>
                <w:sz w:val="24"/>
                <w:szCs w:val="24"/>
              </w:rPr>
              <w:t>Statystyka nie jest trudna</w:t>
            </w:r>
            <w:r w:rsidRPr="00D64318">
              <w:rPr>
                <w:sz w:val="24"/>
                <w:szCs w:val="24"/>
              </w:rPr>
              <w:t>, PWE, 2001.</w:t>
            </w:r>
          </w:p>
          <w:p w:rsidR="00C32F9B" w:rsidRPr="00D64318" w:rsidRDefault="00967D9D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</w:t>
            </w:r>
            <w:r w:rsidR="009B1851" w:rsidRPr="00D64318">
              <w:rPr>
                <w:sz w:val="24"/>
                <w:szCs w:val="24"/>
              </w:rPr>
              <w:t xml:space="preserve">A.Balicki, W.Makać, </w:t>
            </w:r>
            <w:r w:rsidR="009B1851" w:rsidRPr="00D64318">
              <w:rPr>
                <w:i/>
                <w:sz w:val="24"/>
                <w:szCs w:val="24"/>
              </w:rPr>
              <w:t>Metody wnioskowania statystycznego</w:t>
            </w:r>
            <w:r w:rsidR="009B1851" w:rsidRPr="00D64318">
              <w:rPr>
                <w:sz w:val="24"/>
                <w:szCs w:val="24"/>
              </w:rPr>
              <w:t>, Wyd. Uniwersytetu Gdańskiego, Gdańsk 2004.</w:t>
            </w:r>
          </w:p>
        </w:tc>
      </w:tr>
      <w:tr w:rsidR="00C32F9B" w:rsidRPr="00D64318">
        <w:tc>
          <w:tcPr>
            <w:tcW w:w="244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D64318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M. Sobczyk, </w:t>
            </w:r>
            <w:r w:rsidRPr="00D64318">
              <w:rPr>
                <w:i/>
                <w:sz w:val="24"/>
                <w:szCs w:val="24"/>
              </w:rPr>
              <w:t>Statystyka</w:t>
            </w:r>
            <w:r w:rsidRPr="00D64318">
              <w:rPr>
                <w:sz w:val="24"/>
                <w:szCs w:val="24"/>
              </w:rPr>
              <w:t>, PWN 2000.</w:t>
            </w:r>
          </w:p>
          <w:p w:rsidR="009B1851" w:rsidRPr="00D64318" w:rsidRDefault="009B1851" w:rsidP="00150F8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D. Arczel, </w:t>
            </w:r>
            <w:r w:rsidRPr="00D64318">
              <w:rPr>
                <w:i/>
                <w:sz w:val="24"/>
                <w:szCs w:val="24"/>
              </w:rPr>
              <w:t>S</w:t>
            </w:r>
            <w:r w:rsidR="00150F82" w:rsidRPr="00D64318">
              <w:rPr>
                <w:i/>
                <w:sz w:val="24"/>
                <w:szCs w:val="24"/>
              </w:rPr>
              <w:t>t</w:t>
            </w:r>
            <w:r w:rsidRPr="00D64318">
              <w:rPr>
                <w:i/>
                <w:sz w:val="24"/>
                <w:szCs w:val="24"/>
              </w:rPr>
              <w:t>atystyka w zarządzaniu</w:t>
            </w:r>
            <w:r w:rsidRPr="00D64318">
              <w:rPr>
                <w:sz w:val="24"/>
                <w:szCs w:val="24"/>
              </w:rPr>
              <w:t xml:space="preserve">, WN PWN, Warszawa </w:t>
            </w:r>
            <w:r w:rsidR="00800135" w:rsidRPr="00D64318">
              <w:rPr>
                <w:sz w:val="24"/>
                <w:szCs w:val="24"/>
              </w:rPr>
              <w:t>2000.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643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D64318" w:rsidRDefault="00BF101B" w:rsidP="00BF101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praktyczne (s</w:t>
            </w:r>
            <w:r w:rsidR="00967D9D" w:rsidRPr="00D64318">
              <w:rPr>
                <w:sz w:val="24"/>
                <w:szCs w:val="24"/>
              </w:rPr>
              <w:t>tudium przypadków z zakresu poruszanej tematyki</w:t>
            </w:r>
            <w:r w:rsidRPr="00D64318">
              <w:rPr>
                <w:sz w:val="24"/>
                <w:szCs w:val="24"/>
              </w:rPr>
              <w:t>)</w:t>
            </w:r>
          </w:p>
          <w:p w:rsidR="00565718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podające</w:t>
            </w:r>
            <w:r w:rsidR="00800135" w:rsidRPr="00D64318">
              <w:rPr>
                <w:sz w:val="24"/>
                <w:szCs w:val="24"/>
              </w:rPr>
              <w:t xml:space="preserve"> (</w:t>
            </w:r>
            <w:r w:rsidR="00080C2E" w:rsidRPr="00D64318">
              <w:rPr>
                <w:sz w:val="24"/>
                <w:szCs w:val="24"/>
              </w:rPr>
              <w:t>prezentacja multimedialna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Nr efektu </w:t>
            </w:r>
            <w:r w:rsidRPr="00D64318">
              <w:rPr>
                <w:sz w:val="24"/>
                <w:szCs w:val="24"/>
              </w:rPr>
              <w:lastRenderedPageBreak/>
              <w:t>kształcenia</w:t>
            </w:r>
            <w:r w:rsidRPr="00D64318">
              <w:rPr>
                <w:sz w:val="24"/>
                <w:szCs w:val="24"/>
              </w:rPr>
              <w:br/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lastRenderedPageBreak/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1</w:t>
            </w:r>
          </w:p>
        </w:tc>
      </w:tr>
      <w:tr w:rsidR="00565718" w:rsidRPr="00D64318">
        <w:tc>
          <w:tcPr>
            <w:tcW w:w="8208" w:type="dxa"/>
            <w:gridSpan w:val="3"/>
          </w:tcPr>
          <w:p w:rsidR="00565718" w:rsidRPr="00D64318" w:rsidRDefault="00800135" w:rsidP="00487889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2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3</w:t>
            </w:r>
          </w:p>
        </w:tc>
      </w:tr>
      <w:tr w:rsidR="00565718" w:rsidRPr="00D643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i warunki zaliczenia</w:t>
            </w: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74563B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pisemny/ustny</w:t>
            </w:r>
          </w:p>
          <w:p w:rsidR="00BF101B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D64318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NAKŁAD PRACY STUDENTA</w:t>
            </w:r>
          </w:p>
          <w:p w:rsidR="00C32F9B" w:rsidRPr="00D64318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D64318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D64318" w:rsidRDefault="00E017C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D64318" w:rsidRDefault="00E017CB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projektu / eseju / itp.</w:t>
            </w:r>
            <w:r w:rsidRPr="00D643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D64318" w:rsidRDefault="005D5D66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D64318" w:rsidRDefault="00D6431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D64318" w:rsidRDefault="0048788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0,1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D64318" w:rsidRDefault="00536277" w:rsidP="00E017C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E017CB">
              <w:rPr>
                <w:sz w:val="24"/>
                <w:szCs w:val="24"/>
              </w:rPr>
              <w:t>10</w:t>
            </w:r>
            <w:r w:rsidRPr="00D64318">
              <w:rPr>
                <w:sz w:val="24"/>
                <w:szCs w:val="24"/>
              </w:rPr>
              <w:t>,1</w:t>
            </w:r>
          </w:p>
        </w:tc>
      </w:tr>
      <w:tr w:rsidR="00C32F9B" w:rsidRPr="00D64318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D64318" w:rsidRDefault="00C32F9B" w:rsidP="0074288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E017CB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Liczba p. ECTS związana z zajęciami praktycznymi</w:t>
            </w:r>
            <w:r w:rsidRPr="00D6431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Default="00D643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D64318" w:rsidRPr="00D64318" w:rsidRDefault="00D643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3E77D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D64318">
              <w:rPr>
                <w:sz w:val="24"/>
                <w:szCs w:val="24"/>
              </w:rPr>
              <w:t>,5</w:t>
            </w:r>
          </w:p>
        </w:tc>
      </w:tr>
    </w:tbl>
    <w:p w:rsidR="00FA3533" w:rsidRPr="00D64318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64318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035" w:rsidRDefault="008A0035">
      <w:r>
        <w:separator/>
      </w:r>
    </w:p>
  </w:endnote>
  <w:endnote w:type="continuationSeparator" w:id="1">
    <w:p w:rsidR="008A0035" w:rsidRDefault="008A0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015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015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549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035" w:rsidRDefault="008A0035">
      <w:r>
        <w:separator/>
      </w:r>
    </w:p>
  </w:footnote>
  <w:footnote w:type="continuationSeparator" w:id="1">
    <w:p w:rsidR="008A0035" w:rsidRDefault="008A0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C525B88"/>
    <w:multiLevelType w:val="singleLevel"/>
    <w:tmpl w:val="39D052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1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4"/>
  </w:num>
  <w:num w:numId="18">
    <w:abstractNumId w:val="15"/>
  </w:num>
  <w:num w:numId="19">
    <w:abstractNumId w:val="22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20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024"/>
    <w:rsid w:val="00040970"/>
    <w:rsid w:val="00040D48"/>
    <w:rsid w:val="00071DA3"/>
    <w:rsid w:val="00080C2E"/>
    <w:rsid w:val="000835C7"/>
    <w:rsid w:val="000B063F"/>
    <w:rsid w:val="000B25BB"/>
    <w:rsid w:val="000B2DA0"/>
    <w:rsid w:val="00143F4D"/>
    <w:rsid w:val="00150F82"/>
    <w:rsid w:val="00162857"/>
    <w:rsid w:val="00190AC3"/>
    <w:rsid w:val="001D4109"/>
    <w:rsid w:val="001D49B2"/>
    <w:rsid w:val="00202416"/>
    <w:rsid w:val="00232A50"/>
    <w:rsid w:val="00243030"/>
    <w:rsid w:val="00253353"/>
    <w:rsid w:val="002623EC"/>
    <w:rsid w:val="002E7751"/>
    <w:rsid w:val="003036BB"/>
    <w:rsid w:val="00332DBF"/>
    <w:rsid w:val="00354BCC"/>
    <w:rsid w:val="00362DF1"/>
    <w:rsid w:val="00371951"/>
    <w:rsid w:val="003D1073"/>
    <w:rsid w:val="003D4BA8"/>
    <w:rsid w:val="003E7612"/>
    <w:rsid w:val="003E77D9"/>
    <w:rsid w:val="003F79CE"/>
    <w:rsid w:val="003F7FDC"/>
    <w:rsid w:val="0041601A"/>
    <w:rsid w:val="004253A0"/>
    <w:rsid w:val="00425831"/>
    <w:rsid w:val="0043490F"/>
    <w:rsid w:val="004649F8"/>
    <w:rsid w:val="004809C4"/>
    <w:rsid w:val="00487889"/>
    <w:rsid w:val="004B4997"/>
    <w:rsid w:val="004C3DEC"/>
    <w:rsid w:val="004D549C"/>
    <w:rsid w:val="004D5610"/>
    <w:rsid w:val="004E34C4"/>
    <w:rsid w:val="004E3999"/>
    <w:rsid w:val="004F018E"/>
    <w:rsid w:val="00536277"/>
    <w:rsid w:val="00547EA8"/>
    <w:rsid w:val="00565718"/>
    <w:rsid w:val="0058485C"/>
    <w:rsid w:val="00585546"/>
    <w:rsid w:val="00587D10"/>
    <w:rsid w:val="005A4583"/>
    <w:rsid w:val="005D5D66"/>
    <w:rsid w:val="005E010A"/>
    <w:rsid w:val="005E7E13"/>
    <w:rsid w:val="005F5203"/>
    <w:rsid w:val="005F6E91"/>
    <w:rsid w:val="00632F41"/>
    <w:rsid w:val="00636829"/>
    <w:rsid w:val="00643CFC"/>
    <w:rsid w:val="00670479"/>
    <w:rsid w:val="0067486A"/>
    <w:rsid w:val="006D73BD"/>
    <w:rsid w:val="006E66AC"/>
    <w:rsid w:val="00714AAA"/>
    <w:rsid w:val="00724143"/>
    <w:rsid w:val="007351F4"/>
    <w:rsid w:val="0074288E"/>
    <w:rsid w:val="00742916"/>
    <w:rsid w:val="0074563B"/>
    <w:rsid w:val="00800135"/>
    <w:rsid w:val="00801546"/>
    <w:rsid w:val="008134EB"/>
    <w:rsid w:val="00826A79"/>
    <w:rsid w:val="008709E6"/>
    <w:rsid w:val="008731D8"/>
    <w:rsid w:val="00896688"/>
    <w:rsid w:val="008A0035"/>
    <w:rsid w:val="008D43A6"/>
    <w:rsid w:val="00911679"/>
    <w:rsid w:val="00923B47"/>
    <w:rsid w:val="00944297"/>
    <w:rsid w:val="00944BB0"/>
    <w:rsid w:val="00967D9D"/>
    <w:rsid w:val="009B1851"/>
    <w:rsid w:val="00A262CC"/>
    <w:rsid w:val="00A46DAF"/>
    <w:rsid w:val="00A813C8"/>
    <w:rsid w:val="00A91A6C"/>
    <w:rsid w:val="00AB7FA5"/>
    <w:rsid w:val="00AD27C7"/>
    <w:rsid w:val="00AF5FE2"/>
    <w:rsid w:val="00B01E31"/>
    <w:rsid w:val="00B2097B"/>
    <w:rsid w:val="00B46340"/>
    <w:rsid w:val="00B71297"/>
    <w:rsid w:val="00B9164C"/>
    <w:rsid w:val="00B96D53"/>
    <w:rsid w:val="00BA0A76"/>
    <w:rsid w:val="00BA4056"/>
    <w:rsid w:val="00BB4479"/>
    <w:rsid w:val="00BB4673"/>
    <w:rsid w:val="00BE2E02"/>
    <w:rsid w:val="00BF101B"/>
    <w:rsid w:val="00C07BA5"/>
    <w:rsid w:val="00C102A9"/>
    <w:rsid w:val="00C10DDA"/>
    <w:rsid w:val="00C32F9B"/>
    <w:rsid w:val="00C41E41"/>
    <w:rsid w:val="00C502A4"/>
    <w:rsid w:val="00C66D8F"/>
    <w:rsid w:val="00C75B65"/>
    <w:rsid w:val="00C862C9"/>
    <w:rsid w:val="00CC4125"/>
    <w:rsid w:val="00CE3B1A"/>
    <w:rsid w:val="00CE72DA"/>
    <w:rsid w:val="00D068F3"/>
    <w:rsid w:val="00D2567D"/>
    <w:rsid w:val="00D5402F"/>
    <w:rsid w:val="00D60E63"/>
    <w:rsid w:val="00D64318"/>
    <w:rsid w:val="00D70C81"/>
    <w:rsid w:val="00D77303"/>
    <w:rsid w:val="00D80082"/>
    <w:rsid w:val="00DB164F"/>
    <w:rsid w:val="00DC3DDF"/>
    <w:rsid w:val="00DC45F9"/>
    <w:rsid w:val="00DC5125"/>
    <w:rsid w:val="00E017CB"/>
    <w:rsid w:val="00E01C16"/>
    <w:rsid w:val="00E03B05"/>
    <w:rsid w:val="00E118FB"/>
    <w:rsid w:val="00E8761C"/>
    <w:rsid w:val="00EB0B01"/>
    <w:rsid w:val="00F020C4"/>
    <w:rsid w:val="00F457B8"/>
    <w:rsid w:val="00F832C2"/>
    <w:rsid w:val="00FA0663"/>
    <w:rsid w:val="00FA22B9"/>
    <w:rsid w:val="00FA34DB"/>
    <w:rsid w:val="00FA3533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9</cp:revision>
  <cp:lastPrinted>2012-05-11T08:02:00Z</cp:lastPrinted>
  <dcterms:created xsi:type="dcterms:W3CDTF">2012-09-05T09:34:00Z</dcterms:created>
  <dcterms:modified xsi:type="dcterms:W3CDTF">2012-09-20T16:18:00Z</dcterms:modified>
</cp:coreProperties>
</file>